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4923" w:rsidRPr="00E57EBE" w:rsidRDefault="00D24923" w:rsidP="00D24923">
      <w:pPr>
        <w:pStyle w:val="Docketnumber"/>
        <w:rPr>
          <w:sz w:val="24"/>
          <w:szCs w:val="24"/>
        </w:rPr>
      </w:pPr>
      <w:bookmarkStart w:id="0" w:name="_GoBack"/>
      <w:bookmarkEnd w:id="0"/>
      <w:r w:rsidRPr="00E57EBE">
        <w:rPr>
          <w:sz w:val="24"/>
          <w:szCs w:val="24"/>
        </w:rPr>
        <w:t xml:space="preserve">DOCKET NO. </w:t>
      </w:r>
      <w:r>
        <w:rPr>
          <w:sz w:val="24"/>
          <w:szCs w:val="24"/>
        </w:rPr>
        <w:t>46181</w:t>
      </w:r>
    </w:p>
    <w:p w:rsidR="00D24923" w:rsidRPr="001E0547" w:rsidRDefault="00D24923" w:rsidP="00D24923">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7"/>
        <w:gridCol w:w="359"/>
        <w:gridCol w:w="4664"/>
      </w:tblGrid>
      <w:tr w:rsidR="00D24923" w:rsidRPr="00D75599" w:rsidTr="009B2E48">
        <w:tc>
          <w:tcPr>
            <w:tcW w:w="4428" w:type="dxa"/>
          </w:tcPr>
          <w:p w:rsidR="00D24923" w:rsidRPr="00D75599" w:rsidRDefault="00D24923" w:rsidP="009B2E48">
            <w:pPr>
              <w:jc w:val="left"/>
              <w:rPr>
                <w:b/>
              </w:rPr>
            </w:pPr>
            <w:r>
              <w:rPr>
                <w:b/>
              </w:rPr>
              <w:t>APPLICATION OF AQUA TEXAS, INC. DBA AQUA TEXAS TO AMEND CERTIFICATES OF CONVENIENCE AND NECESSITY IN CHAMBERS COUNTY</w:t>
            </w:r>
          </w:p>
        </w:tc>
        <w:tc>
          <w:tcPr>
            <w:tcW w:w="360" w:type="dxa"/>
          </w:tcPr>
          <w:p w:rsidR="00D24923" w:rsidRPr="00D75599" w:rsidRDefault="00D24923" w:rsidP="009B2E48">
            <w:pPr>
              <w:rPr>
                <w:b/>
              </w:rPr>
            </w:pPr>
            <w:r w:rsidRPr="00D75599">
              <w:rPr>
                <w:b/>
              </w:rPr>
              <w:t>§</w:t>
            </w:r>
          </w:p>
          <w:p w:rsidR="00D24923" w:rsidRPr="00D75599" w:rsidRDefault="00D24923" w:rsidP="009B2E48">
            <w:pPr>
              <w:rPr>
                <w:b/>
              </w:rPr>
            </w:pPr>
            <w:r w:rsidRPr="00D75599">
              <w:rPr>
                <w:b/>
              </w:rPr>
              <w:t>§</w:t>
            </w:r>
          </w:p>
          <w:p w:rsidR="00D24923" w:rsidRPr="00D75599" w:rsidRDefault="00D24923" w:rsidP="009B2E48">
            <w:pPr>
              <w:rPr>
                <w:b/>
              </w:rPr>
            </w:pPr>
            <w:r w:rsidRPr="00D75599">
              <w:rPr>
                <w:b/>
              </w:rPr>
              <w:t>§</w:t>
            </w:r>
          </w:p>
          <w:p w:rsidR="00D24923" w:rsidRPr="00D75599" w:rsidRDefault="00D24923" w:rsidP="009B2E48">
            <w:pPr>
              <w:rPr>
                <w:b/>
              </w:rPr>
            </w:pPr>
            <w:r w:rsidRPr="00D75599">
              <w:rPr>
                <w:b/>
              </w:rPr>
              <w:t>§</w:t>
            </w:r>
          </w:p>
          <w:p w:rsidR="00D24923" w:rsidRPr="00D75599" w:rsidRDefault="00D24923" w:rsidP="009B2E48">
            <w:pPr>
              <w:rPr>
                <w:b/>
              </w:rPr>
            </w:pPr>
            <w:r w:rsidRPr="00D75599">
              <w:rPr>
                <w:b/>
              </w:rPr>
              <w:t>§</w:t>
            </w:r>
          </w:p>
        </w:tc>
        <w:tc>
          <w:tcPr>
            <w:tcW w:w="4788" w:type="dxa"/>
          </w:tcPr>
          <w:p w:rsidR="00D24923" w:rsidRPr="00D75599" w:rsidRDefault="00D24923" w:rsidP="009B2E48">
            <w:pPr>
              <w:pStyle w:val="Docketstyle"/>
              <w:spacing w:line="240" w:lineRule="auto"/>
              <w:jc w:val="center"/>
              <w:rPr>
                <w:bCs/>
              </w:rPr>
            </w:pPr>
            <w:r w:rsidRPr="00D75599">
              <w:rPr>
                <w:bCs/>
              </w:rPr>
              <w:t>PUBLIC UTILITY COMMISSION</w:t>
            </w:r>
          </w:p>
          <w:p w:rsidR="00D24923" w:rsidRPr="00D75599" w:rsidRDefault="00D24923" w:rsidP="009B2E48">
            <w:pPr>
              <w:pStyle w:val="Docketstyle"/>
              <w:spacing w:line="240" w:lineRule="auto"/>
              <w:jc w:val="center"/>
              <w:rPr>
                <w:bCs/>
              </w:rPr>
            </w:pPr>
          </w:p>
          <w:p w:rsidR="00D24923" w:rsidRPr="00D75599" w:rsidRDefault="00D24923" w:rsidP="009B2E48">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167A7D" w:rsidRDefault="00167A7D" w:rsidP="00167A7D">
      <w:pPr>
        <w:pStyle w:val="Documentheading"/>
        <w:rPr>
          <w:sz w:val="24"/>
          <w:szCs w:val="24"/>
        </w:rPr>
      </w:pPr>
    </w:p>
    <w:p w:rsidR="00167A7D" w:rsidRDefault="00167A7D" w:rsidP="00167A7D">
      <w:pPr>
        <w:pStyle w:val="Documentheading"/>
        <w:rPr>
          <w:sz w:val="24"/>
          <w:szCs w:val="24"/>
        </w:rPr>
      </w:pPr>
      <w:r>
        <w:rPr>
          <w:sz w:val="24"/>
          <w:szCs w:val="24"/>
        </w:rPr>
        <w:t>Commission Staff’s</w:t>
      </w:r>
      <w:r w:rsidR="000726BA">
        <w:rPr>
          <w:sz w:val="24"/>
          <w:szCs w:val="24"/>
        </w:rPr>
        <w:t xml:space="preserve"> AMENDED</w:t>
      </w:r>
      <w:r>
        <w:rPr>
          <w:sz w:val="24"/>
          <w:szCs w:val="24"/>
        </w:rPr>
        <w:t xml:space="preserve"> Final RECOMMENDATION </w:t>
      </w:r>
    </w:p>
    <w:p w:rsidR="00167A7D" w:rsidRPr="00D709F9" w:rsidRDefault="00167A7D" w:rsidP="00167A7D"/>
    <w:p w:rsidR="00167A7D" w:rsidRPr="00030307" w:rsidRDefault="00167A7D" w:rsidP="00167A7D">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 and files this</w:t>
      </w:r>
      <w:r w:rsidR="00ED6857">
        <w:rPr>
          <w:b w:val="0"/>
          <w:sz w:val="24"/>
          <w:szCs w:val="24"/>
        </w:rPr>
        <w:t xml:space="preserve"> </w:t>
      </w:r>
      <w:r w:rsidR="00A4710A">
        <w:rPr>
          <w:b w:val="0"/>
          <w:sz w:val="24"/>
          <w:szCs w:val="24"/>
        </w:rPr>
        <w:t xml:space="preserve">Amended </w:t>
      </w:r>
      <w:r>
        <w:rPr>
          <w:b w:val="0"/>
          <w:sz w:val="24"/>
          <w:szCs w:val="24"/>
        </w:rPr>
        <w:t xml:space="preserve">Final Recommendation, and would show the following: </w:t>
      </w:r>
    </w:p>
    <w:p w:rsidR="00167A7D" w:rsidRPr="0054740D" w:rsidRDefault="00167A7D" w:rsidP="0054740D">
      <w:pPr>
        <w:pStyle w:val="ListParagraph"/>
        <w:numPr>
          <w:ilvl w:val="0"/>
          <w:numId w:val="1"/>
        </w:numPr>
        <w:spacing w:before="480" w:after="240"/>
        <w:jc w:val="center"/>
        <w:rPr>
          <w:b/>
        </w:rPr>
      </w:pPr>
      <w:r w:rsidRPr="00167A7D">
        <w:rPr>
          <w:b/>
        </w:rPr>
        <w:t>BACKGROUND</w:t>
      </w:r>
    </w:p>
    <w:p w:rsidR="00ED6857" w:rsidRDefault="00ED6857" w:rsidP="004E3C92">
      <w:pPr>
        <w:spacing w:line="360" w:lineRule="auto"/>
        <w:ind w:firstLine="720"/>
      </w:pPr>
      <w:r w:rsidRPr="00ED6857">
        <w:t xml:space="preserve">On July 18, 2016, Aqua Texas, Inc. d/b/a Aqua Texas filed with the Public Utility Commission of Texas (Commission) an application to amend its water certificate of convenience and necessity (CCN) No. 13203 and sewer CCN No. 21065 in Chambers County to include 93.49 acres and no current customers to its service area. Aqua Texas proposes the amendment for provision of services to the proposed Joseph’s Cove development. </w:t>
      </w:r>
    </w:p>
    <w:p w:rsidR="00167A7D" w:rsidRDefault="00167A7D" w:rsidP="004E3C92">
      <w:pPr>
        <w:spacing w:line="360" w:lineRule="auto"/>
        <w:ind w:firstLine="720"/>
      </w:pPr>
      <w:r>
        <w:t>O</w:t>
      </w:r>
      <w:r w:rsidR="00ED6857">
        <w:t>n October 4, 2016</w:t>
      </w:r>
      <w:r>
        <w:t>, the administrat</w:t>
      </w:r>
      <w:r w:rsidR="00ED6857">
        <w:t>ive law judge issued Order No. 3</w:t>
      </w:r>
      <w:r>
        <w:t xml:space="preserve">, which set </w:t>
      </w:r>
      <w:r w:rsidR="00ED6857">
        <w:t>December 27</w:t>
      </w:r>
      <w:r>
        <w:t xml:space="preserve">, 2016 as the deadline for Staff to file its final recommendation on the application. </w:t>
      </w:r>
      <w:r w:rsidR="00A4710A">
        <w:t>On December 27, 2016, Staff filed its final recommendation, which included only the first pages of the water and sew</w:t>
      </w:r>
      <w:r w:rsidR="002E6FB7">
        <w:t>er tariff. Staff now files its amended f</w:t>
      </w:r>
      <w:r w:rsidR="00A4710A">
        <w:t xml:space="preserve">inal </w:t>
      </w:r>
      <w:r w:rsidR="002E6FB7">
        <w:t>r</w:t>
      </w:r>
      <w:r w:rsidR="00A4710A">
        <w:t>ecommendation with the</w:t>
      </w:r>
      <w:r w:rsidR="00B60ED5">
        <w:t xml:space="preserve"> only change being that the</w:t>
      </w:r>
      <w:r w:rsidR="00A4710A">
        <w:t xml:space="preserve"> entire water and sewer tariff </w:t>
      </w:r>
      <w:r w:rsidR="00B60ED5">
        <w:t xml:space="preserve">are </w:t>
      </w:r>
      <w:r w:rsidR="00A4710A">
        <w:t xml:space="preserve">attached. </w:t>
      </w:r>
    </w:p>
    <w:p w:rsidR="00167A7D" w:rsidRPr="0054740D" w:rsidRDefault="009E0E49" w:rsidP="00167A7D">
      <w:pPr>
        <w:pStyle w:val="ListParagraph"/>
        <w:numPr>
          <w:ilvl w:val="0"/>
          <w:numId w:val="1"/>
        </w:numPr>
        <w:tabs>
          <w:tab w:val="left" w:pos="1605"/>
        </w:tabs>
        <w:spacing w:before="480" w:after="240"/>
        <w:jc w:val="center"/>
        <w:rPr>
          <w:b/>
        </w:rPr>
      </w:pPr>
      <w:r>
        <w:rPr>
          <w:b/>
        </w:rPr>
        <w:t xml:space="preserve">FINAL </w:t>
      </w:r>
      <w:r w:rsidR="00167A7D" w:rsidRPr="00167A7D">
        <w:rPr>
          <w:b/>
        </w:rPr>
        <w:t>RECOMMENDATION</w:t>
      </w:r>
    </w:p>
    <w:p w:rsidR="00167A7D" w:rsidRPr="00F47DE1" w:rsidRDefault="00167A7D" w:rsidP="005C618B">
      <w:pPr>
        <w:keepNext/>
        <w:spacing w:line="360" w:lineRule="auto"/>
        <w:ind w:firstLine="720"/>
      </w:pPr>
      <w:r w:rsidRPr="00F47DE1">
        <w:rPr>
          <w:bCs/>
          <w:szCs w:val="24"/>
        </w:rPr>
        <w:t xml:space="preserve">Staff </w:t>
      </w:r>
      <w:r w:rsidR="00FF1F93">
        <w:rPr>
          <w:bCs/>
          <w:szCs w:val="24"/>
        </w:rPr>
        <w:t xml:space="preserve">has reviewed the application and </w:t>
      </w:r>
      <w:r w:rsidR="00C37A9F">
        <w:rPr>
          <w:bCs/>
          <w:szCs w:val="24"/>
        </w:rPr>
        <w:t xml:space="preserve">recommends that </w:t>
      </w:r>
      <w:r w:rsidR="00FF1F93">
        <w:rPr>
          <w:bCs/>
          <w:szCs w:val="24"/>
        </w:rPr>
        <w:t xml:space="preserve">it </w:t>
      </w:r>
      <w:r>
        <w:rPr>
          <w:bCs/>
          <w:szCs w:val="24"/>
        </w:rPr>
        <w:t xml:space="preserve">be approved, as supported by the attached memorandum from </w:t>
      </w:r>
      <w:r w:rsidR="00ED6857">
        <w:rPr>
          <w:bCs/>
          <w:szCs w:val="24"/>
        </w:rPr>
        <w:t>Andrew Novak</w:t>
      </w:r>
      <w:r w:rsidR="0074427F">
        <w:rPr>
          <w:bCs/>
          <w:szCs w:val="24"/>
        </w:rPr>
        <w:t>, Sean Scaff, and Kristy Nguyen</w:t>
      </w:r>
      <w:r>
        <w:rPr>
          <w:bCs/>
          <w:szCs w:val="24"/>
        </w:rPr>
        <w:t xml:space="preserve"> of the Commission’s Water Utilities Division. </w:t>
      </w:r>
      <w:r w:rsidR="00FF1F93">
        <w:rPr>
          <w:bCs/>
          <w:szCs w:val="24"/>
        </w:rPr>
        <w:t xml:space="preserve">As stated in the attached memorandum, </w:t>
      </w:r>
      <w:r w:rsidR="00ED6857">
        <w:t>Aqua Texas</w:t>
      </w:r>
      <w:r w:rsidR="00FF1F93">
        <w:t xml:space="preserve"> has demonstrated that it meets the financial, managerial</w:t>
      </w:r>
      <w:r w:rsidR="009336B6">
        <w:t>,</w:t>
      </w:r>
      <w:r w:rsidR="00FF1F93">
        <w:t xml:space="preserve"> and technical capability required</w:t>
      </w:r>
      <w:r w:rsidR="00FF1F93" w:rsidRPr="002F7763">
        <w:t xml:space="preserve"> </w:t>
      </w:r>
      <w:r w:rsidR="00FF1F93">
        <w:t xml:space="preserve">in order for its </w:t>
      </w:r>
      <w:r w:rsidR="00FF1F93" w:rsidRPr="002F7763">
        <w:t>CCN amendment</w:t>
      </w:r>
      <w:r w:rsidR="00FF1F93">
        <w:t xml:space="preserve"> to be approved.  </w:t>
      </w:r>
      <w:r w:rsidR="00ED6857">
        <w:t>Aqua Texas</w:t>
      </w:r>
      <w:r w:rsidR="00FF1F93">
        <w:t xml:space="preserve"> also</w:t>
      </w:r>
      <w:r w:rsidR="00FF1F93">
        <w:rPr>
          <w:bCs/>
          <w:szCs w:val="24"/>
        </w:rPr>
        <w:t xml:space="preserve"> meets</w:t>
      </w:r>
      <w:r w:rsidR="00FF1F93" w:rsidRPr="00F61B6E">
        <w:t xml:space="preserve"> all of the statutory requirements of Texas Water Cod</w:t>
      </w:r>
      <w:r w:rsidR="00FF1F93">
        <w:t>e Chapter 13 and the Commission’</w:t>
      </w:r>
      <w:r w:rsidR="00FF1F93" w:rsidRPr="00F61B6E">
        <w:t>s Chapter 24 rules and regulations, and is capable of providing continuous and adequate service</w:t>
      </w:r>
      <w:r w:rsidR="00FF1F93">
        <w:t xml:space="preserve">. </w:t>
      </w:r>
      <w:r w:rsidR="00FF1F93">
        <w:rPr>
          <w:bCs/>
          <w:szCs w:val="24"/>
        </w:rPr>
        <w:t>A</w:t>
      </w:r>
      <w:r w:rsidR="000479B5">
        <w:rPr>
          <w:bCs/>
          <w:szCs w:val="24"/>
        </w:rPr>
        <w:t>pproving</w:t>
      </w:r>
      <w:r w:rsidR="00ED6857">
        <w:rPr>
          <w:bCs/>
          <w:szCs w:val="24"/>
        </w:rPr>
        <w:t xml:space="preserve"> Aqua Texas’</w:t>
      </w:r>
      <w:r>
        <w:rPr>
          <w:bCs/>
          <w:szCs w:val="24"/>
        </w:rPr>
        <w:t xml:space="preserve"> </w:t>
      </w:r>
      <w:r w:rsidR="000479B5">
        <w:rPr>
          <w:bCs/>
          <w:szCs w:val="24"/>
        </w:rPr>
        <w:t xml:space="preserve">application to amend </w:t>
      </w:r>
      <w:r>
        <w:rPr>
          <w:bCs/>
          <w:szCs w:val="24"/>
        </w:rPr>
        <w:t xml:space="preserve">CCN No. </w:t>
      </w:r>
      <w:r>
        <w:t>12052 is necessary for the service, accommodation, conve</w:t>
      </w:r>
      <w:r w:rsidR="00BD6C5B">
        <w:t>nience</w:t>
      </w:r>
      <w:r w:rsidR="00C37A9F">
        <w:t xml:space="preserve">, </w:t>
      </w:r>
      <w:r w:rsidR="00BD6C5B">
        <w:t xml:space="preserve">and safety of </w:t>
      </w:r>
      <w:r w:rsidR="00BD6C5B">
        <w:lastRenderedPageBreak/>
        <w:t xml:space="preserve">the public. </w:t>
      </w:r>
      <w:r w:rsidR="00462575" w:rsidRPr="00462575">
        <w:t>Therefore, Staff recommends approval of the application</w:t>
      </w:r>
      <w:r w:rsidR="00462575">
        <w:t>, and</w:t>
      </w:r>
      <w:r w:rsidR="00462575" w:rsidRPr="00462575">
        <w:t xml:space="preserve"> further recommends that Aqua Texas file certified copies of the CCN maps along with a written description of the CCN service area in the county clerk’s office pursuant to TWC §§ 13.257 (r)-(s).</w:t>
      </w:r>
      <w:r>
        <w:t xml:space="preserve"> </w:t>
      </w:r>
    </w:p>
    <w:p w:rsidR="005E446A" w:rsidRDefault="00167A7D" w:rsidP="00167A7D">
      <w:pPr>
        <w:pStyle w:val="ListParagraph"/>
        <w:numPr>
          <w:ilvl w:val="0"/>
          <w:numId w:val="1"/>
        </w:numPr>
        <w:tabs>
          <w:tab w:val="left" w:pos="3180"/>
        </w:tabs>
        <w:spacing w:before="480" w:after="240"/>
        <w:jc w:val="center"/>
        <w:rPr>
          <w:b/>
        </w:rPr>
      </w:pPr>
      <w:r w:rsidRPr="00167A7D">
        <w:rPr>
          <w:b/>
        </w:rPr>
        <w:t>CONCLUSION</w:t>
      </w:r>
    </w:p>
    <w:p w:rsidR="00167A7D" w:rsidRPr="00167A7D" w:rsidRDefault="00BC5F00" w:rsidP="00167A7D">
      <w:pPr>
        <w:spacing w:line="360" w:lineRule="auto"/>
        <w:ind w:firstLine="720"/>
        <w:rPr>
          <w:bCs/>
          <w:szCs w:val="24"/>
        </w:rPr>
      </w:pPr>
      <w:r>
        <w:rPr>
          <w:bCs/>
          <w:szCs w:val="24"/>
        </w:rPr>
        <w:t xml:space="preserve">For the above stated reasons, </w:t>
      </w:r>
      <w:r w:rsidR="00167A7D" w:rsidRPr="00167A7D">
        <w:rPr>
          <w:bCs/>
          <w:szCs w:val="24"/>
        </w:rPr>
        <w:t xml:space="preserve">Staff respectfully </w:t>
      </w:r>
      <w:r w:rsidR="00B223A6">
        <w:rPr>
          <w:bCs/>
          <w:szCs w:val="24"/>
        </w:rPr>
        <w:t>recommends that</w:t>
      </w:r>
      <w:r w:rsidR="00ED6857">
        <w:rPr>
          <w:bCs/>
          <w:szCs w:val="24"/>
        </w:rPr>
        <w:t xml:space="preserve"> the</w:t>
      </w:r>
      <w:r w:rsidR="008053A8">
        <w:rPr>
          <w:bCs/>
          <w:szCs w:val="24"/>
        </w:rPr>
        <w:t xml:space="preserve"> application</w:t>
      </w:r>
      <w:r w:rsidR="00B223A6">
        <w:rPr>
          <w:bCs/>
          <w:szCs w:val="24"/>
        </w:rPr>
        <w:t xml:space="preserve"> be approved</w:t>
      </w:r>
      <w:r w:rsidR="008053A8">
        <w:rPr>
          <w:bCs/>
          <w:szCs w:val="24"/>
        </w:rPr>
        <w:t xml:space="preserve">.  </w:t>
      </w:r>
    </w:p>
    <w:p w:rsidR="00040401" w:rsidRDefault="00040401" w:rsidP="00040401">
      <w:pPr>
        <w:pStyle w:val="Normaldouble"/>
        <w:jc w:val="left"/>
      </w:pPr>
    </w:p>
    <w:p w:rsidR="00040401" w:rsidRDefault="00040401" w:rsidP="00040401">
      <w:pPr>
        <w:pStyle w:val="Normaldouble"/>
        <w:jc w:val="left"/>
      </w:pPr>
    </w:p>
    <w:p w:rsidR="00040401" w:rsidRDefault="00040401" w:rsidP="00040401">
      <w:pPr>
        <w:pStyle w:val="Normaldouble"/>
        <w:jc w:val="left"/>
      </w:pPr>
    </w:p>
    <w:p w:rsidR="00040401" w:rsidRDefault="00040401" w:rsidP="00040401">
      <w:pPr>
        <w:pStyle w:val="Normaldouble"/>
        <w:jc w:val="left"/>
      </w:pPr>
    </w:p>
    <w:p w:rsidR="00040401" w:rsidRDefault="00040401" w:rsidP="00040401">
      <w:pPr>
        <w:pStyle w:val="Normaldouble"/>
        <w:jc w:val="left"/>
      </w:pPr>
    </w:p>
    <w:p w:rsidR="00040401" w:rsidRDefault="00040401" w:rsidP="00040401">
      <w:pPr>
        <w:pStyle w:val="Normaldouble"/>
        <w:jc w:val="left"/>
      </w:pPr>
    </w:p>
    <w:p w:rsidR="00040401" w:rsidRDefault="00040401" w:rsidP="00040401">
      <w:pPr>
        <w:pStyle w:val="Normaldouble"/>
        <w:jc w:val="left"/>
      </w:pPr>
    </w:p>
    <w:p w:rsidR="00040401" w:rsidRDefault="00040401" w:rsidP="00040401">
      <w:pPr>
        <w:pStyle w:val="Normaldouble"/>
        <w:jc w:val="left"/>
      </w:pPr>
    </w:p>
    <w:p w:rsidR="00040401" w:rsidRDefault="00040401" w:rsidP="00040401">
      <w:pPr>
        <w:pStyle w:val="Normaldouble"/>
        <w:jc w:val="left"/>
      </w:pPr>
    </w:p>
    <w:p w:rsidR="00040401" w:rsidRDefault="00040401" w:rsidP="00040401">
      <w:pPr>
        <w:pStyle w:val="Normaldouble"/>
        <w:jc w:val="left"/>
      </w:pPr>
    </w:p>
    <w:p w:rsidR="00040401" w:rsidRDefault="00040401" w:rsidP="00040401">
      <w:pPr>
        <w:pStyle w:val="Normaldouble"/>
        <w:jc w:val="left"/>
      </w:pPr>
    </w:p>
    <w:p w:rsidR="00040401" w:rsidRDefault="00040401" w:rsidP="00040401">
      <w:pPr>
        <w:pStyle w:val="Normaldouble"/>
        <w:jc w:val="left"/>
      </w:pPr>
    </w:p>
    <w:p w:rsidR="00040401" w:rsidRDefault="00040401" w:rsidP="00040401">
      <w:pPr>
        <w:pStyle w:val="Normaldouble"/>
        <w:jc w:val="left"/>
      </w:pPr>
    </w:p>
    <w:p w:rsidR="00040401" w:rsidRDefault="00040401" w:rsidP="00040401">
      <w:pPr>
        <w:pStyle w:val="Normaldouble"/>
        <w:jc w:val="left"/>
      </w:pPr>
    </w:p>
    <w:p w:rsidR="00040401" w:rsidRDefault="00040401" w:rsidP="00040401">
      <w:pPr>
        <w:pStyle w:val="Normaldouble"/>
        <w:jc w:val="left"/>
      </w:pPr>
    </w:p>
    <w:p w:rsidR="00040401" w:rsidRDefault="00040401" w:rsidP="00040401">
      <w:pPr>
        <w:pStyle w:val="Normaldouble"/>
        <w:jc w:val="left"/>
      </w:pPr>
    </w:p>
    <w:p w:rsidR="00040401" w:rsidRDefault="00040401" w:rsidP="00040401">
      <w:pPr>
        <w:pStyle w:val="Normaldouble"/>
        <w:jc w:val="left"/>
      </w:pPr>
    </w:p>
    <w:p w:rsidR="00040401" w:rsidRDefault="00040401" w:rsidP="00040401">
      <w:pPr>
        <w:pStyle w:val="Normaldouble"/>
        <w:jc w:val="left"/>
      </w:pPr>
    </w:p>
    <w:p w:rsidR="00040401" w:rsidRDefault="00040401" w:rsidP="00040401">
      <w:pPr>
        <w:pStyle w:val="Normaldouble"/>
        <w:jc w:val="left"/>
      </w:pPr>
    </w:p>
    <w:p w:rsidR="00040401" w:rsidRDefault="00D24923" w:rsidP="00040401">
      <w:pPr>
        <w:pStyle w:val="Normaldouble"/>
        <w:jc w:val="left"/>
      </w:pPr>
      <w:r>
        <w:t xml:space="preserve">Filed: </w:t>
      </w:r>
      <w:r w:rsidR="00826139">
        <w:t>December 28</w:t>
      </w:r>
      <w:r w:rsidR="00040401">
        <w:t>, 2016</w:t>
      </w:r>
    </w:p>
    <w:p w:rsidR="00040401" w:rsidRDefault="00040401" w:rsidP="00040401">
      <w:pPr>
        <w:pStyle w:val="Normaldouble"/>
        <w:ind w:left="4320" w:firstLine="720"/>
      </w:pPr>
    </w:p>
    <w:p w:rsidR="004B549E" w:rsidRDefault="004B549E" w:rsidP="004B549E">
      <w:pPr>
        <w:pStyle w:val="Normaldouble"/>
        <w:ind w:left="4320" w:firstLine="720"/>
      </w:pPr>
      <w:r>
        <w:t>Respectfully Submitted,</w:t>
      </w:r>
    </w:p>
    <w:p w:rsidR="004B549E" w:rsidRPr="009214C3" w:rsidRDefault="004B549E" w:rsidP="004B549E">
      <w:pPr>
        <w:pStyle w:val="Normaldouble"/>
        <w:spacing w:line="240" w:lineRule="auto"/>
        <w:ind w:left="5040"/>
        <w:rPr>
          <w:b/>
        </w:rPr>
      </w:pPr>
      <w:r w:rsidRPr="009214C3">
        <w:rPr>
          <w:b/>
        </w:rPr>
        <w:t xml:space="preserve">PUBLIC UTILITY COMMISSION OF TEXAS LEGAL DIVISION </w:t>
      </w:r>
    </w:p>
    <w:p w:rsidR="004B549E" w:rsidRDefault="004B549E" w:rsidP="004B549E">
      <w:pPr>
        <w:pStyle w:val="Normaldouble"/>
        <w:tabs>
          <w:tab w:val="left" w:pos="5040"/>
        </w:tabs>
        <w:spacing w:line="240" w:lineRule="auto"/>
        <w:ind w:left="5040"/>
      </w:pPr>
    </w:p>
    <w:p w:rsidR="004B549E" w:rsidRDefault="004B549E" w:rsidP="004B549E">
      <w:pPr>
        <w:pStyle w:val="Normaldouble"/>
        <w:tabs>
          <w:tab w:val="left" w:pos="5040"/>
        </w:tabs>
        <w:spacing w:line="240" w:lineRule="auto"/>
        <w:ind w:left="5040"/>
      </w:pPr>
      <w:r>
        <w:t>Margaret Uhlig Pemberton</w:t>
      </w:r>
    </w:p>
    <w:p w:rsidR="004B549E" w:rsidRDefault="004B549E" w:rsidP="004B549E">
      <w:pPr>
        <w:pStyle w:val="Normaldouble"/>
        <w:spacing w:line="240" w:lineRule="auto"/>
        <w:jc w:val="left"/>
      </w:pPr>
      <w:r>
        <w:tab/>
      </w:r>
      <w:r>
        <w:tab/>
      </w:r>
      <w:r>
        <w:tab/>
      </w:r>
      <w:r>
        <w:tab/>
      </w:r>
      <w:r>
        <w:tab/>
      </w:r>
      <w:r>
        <w:tab/>
      </w:r>
      <w:r>
        <w:tab/>
        <w:t>Division Director</w:t>
      </w:r>
    </w:p>
    <w:p w:rsidR="004B549E" w:rsidRDefault="004B549E" w:rsidP="004B549E">
      <w:pPr>
        <w:pStyle w:val="Normaldouble"/>
        <w:spacing w:line="240" w:lineRule="auto"/>
      </w:pPr>
    </w:p>
    <w:p w:rsidR="004B549E" w:rsidRDefault="004B549E" w:rsidP="004B549E">
      <w:pPr>
        <w:keepNext/>
        <w:ind w:left="4320"/>
      </w:pPr>
      <w:r>
        <w:tab/>
        <w:t>Stephen Mack</w:t>
      </w:r>
    </w:p>
    <w:p w:rsidR="004B549E" w:rsidRDefault="004B549E" w:rsidP="004B549E">
      <w:pPr>
        <w:keepNext/>
        <w:ind w:left="4320"/>
      </w:pPr>
      <w:r>
        <w:tab/>
        <w:t>Managing Attorney</w:t>
      </w:r>
    </w:p>
    <w:p w:rsidR="004B549E" w:rsidRDefault="004B549E" w:rsidP="004B549E">
      <w:pPr>
        <w:keepNext/>
        <w:ind w:left="4320"/>
      </w:pPr>
    </w:p>
    <w:p w:rsidR="004B549E" w:rsidRDefault="004B549E" w:rsidP="004B549E">
      <w:pPr>
        <w:keepNext/>
        <w:ind w:left="4320"/>
      </w:pPr>
    </w:p>
    <w:p w:rsidR="004B549E" w:rsidRDefault="004B549E" w:rsidP="004B549E">
      <w:pPr>
        <w:pStyle w:val="Normaldouble"/>
        <w:spacing w:line="240" w:lineRule="auto"/>
      </w:pPr>
      <w:r>
        <w:tab/>
      </w:r>
      <w:r>
        <w:tab/>
      </w:r>
      <w:r>
        <w:tab/>
      </w:r>
      <w:r>
        <w:tab/>
      </w:r>
      <w:r>
        <w:tab/>
      </w:r>
      <w:r>
        <w:tab/>
      </w:r>
      <w:r>
        <w:tab/>
        <w:t>______________________</w:t>
      </w:r>
    </w:p>
    <w:p w:rsidR="004B549E" w:rsidRDefault="004B549E" w:rsidP="004B549E">
      <w:pPr>
        <w:pStyle w:val="Normaldouble"/>
        <w:spacing w:line="240" w:lineRule="auto"/>
      </w:pPr>
      <w:r>
        <w:tab/>
      </w:r>
      <w:r>
        <w:tab/>
      </w:r>
      <w:r>
        <w:tab/>
      </w:r>
      <w:r>
        <w:tab/>
      </w:r>
      <w:r>
        <w:tab/>
      </w:r>
      <w:r>
        <w:tab/>
      </w:r>
      <w:r>
        <w:tab/>
        <w:t>Brittany May Johnson</w:t>
      </w:r>
    </w:p>
    <w:p w:rsidR="004B549E" w:rsidRDefault="004B549E" w:rsidP="004B549E">
      <w:pPr>
        <w:pStyle w:val="Normaldouble"/>
        <w:spacing w:line="240" w:lineRule="auto"/>
        <w:ind w:left="4320" w:firstLine="720"/>
      </w:pPr>
      <w:r>
        <w:t>Attorney-Legal Division</w:t>
      </w:r>
    </w:p>
    <w:p w:rsidR="004B549E" w:rsidRDefault="004B549E" w:rsidP="004B549E">
      <w:pPr>
        <w:pStyle w:val="Normaldouble"/>
        <w:spacing w:line="240" w:lineRule="auto"/>
      </w:pPr>
      <w:r>
        <w:tab/>
      </w:r>
      <w:r>
        <w:tab/>
      </w:r>
      <w:r>
        <w:tab/>
      </w:r>
      <w:r>
        <w:tab/>
      </w:r>
      <w:r>
        <w:tab/>
      </w:r>
      <w:r>
        <w:tab/>
      </w:r>
      <w:r>
        <w:tab/>
        <w:t>State Bar No. 24097888</w:t>
      </w:r>
    </w:p>
    <w:p w:rsidR="004B549E" w:rsidRDefault="004B549E" w:rsidP="004B549E">
      <w:pPr>
        <w:pStyle w:val="Normaldouble"/>
        <w:spacing w:line="240" w:lineRule="auto"/>
      </w:pPr>
      <w:r>
        <w:tab/>
      </w:r>
      <w:r>
        <w:tab/>
      </w:r>
      <w:r>
        <w:tab/>
      </w:r>
      <w:r>
        <w:tab/>
      </w:r>
      <w:r>
        <w:tab/>
      </w:r>
      <w:r>
        <w:tab/>
      </w:r>
      <w:r>
        <w:tab/>
        <w:t>(512) 936-7235</w:t>
      </w:r>
    </w:p>
    <w:p w:rsidR="004B549E" w:rsidRDefault="004B549E" w:rsidP="004B549E">
      <w:pPr>
        <w:pStyle w:val="Normaldouble"/>
        <w:spacing w:line="240" w:lineRule="auto"/>
      </w:pPr>
      <w:r>
        <w:tab/>
      </w:r>
      <w:r>
        <w:tab/>
      </w:r>
      <w:r>
        <w:tab/>
      </w:r>
      <w:r>
        <w:tab/>
      </w:r>
      <w:r>
        <w:tab/>
      </w:r>
      <w:r>
        <w:tab/>
      </w:r>
      <w:r>
        <w:tab/>
        <w:t>(512) 936-7268 (facsimile)</w:t>
      </w:r>
    </w:p>
    <w:p w:rsidR="004B549E" w:rsidRDefault="004B549E" w:rsidP="004B549E">
      <w:pPr>
        <w:pStyle w:val="Normaldouble"/>
        <w:spacing w:line="240" w:lineRule="auto"/>
      </w:pPr>
      <w:r>
        <w:tab/>
      </w:r>
      <w:r>
        <w:tab/>
      </w:r>
      <w:r>
        <w:tab/>
      </w:r>
      <w:r>
        <w:tab/>
      </w:r>
      <w:r>
        <w:tab/>
      </w:r>
      <w:r>
        <w:tab/>
      </w:r>
      <w:r>
        <w:tab/>
        <w:t>brittany.johnson@puc.texas.gov</w:t>
      </w:r>
    </w:p>
    <w:p w:rsidR="00040401" w:rsidRDefault="00040401" w:rsidP="00040401">
      <w:pPr>
        <w:pStyle w:val="Normaldouble"/>
        <w:spacing w:line="240" w:lineRule="auto"/>
      </w:pPr>
      <w:r>
        <w:tab/>
      </w:r>
      <w:r>
        <w:tab/>
      </w:r>
      <w:r>
        <w:tab/>
      </w:r>
      <w:r>
        <w:tab/>
      </w:r>
      <w:r>
        <w:tab/>
      </w:r>
      <w:r>
        <w:tab/>
      </w:r>
      <w:r>
        <w:tab/>
        <w:t>1701 N. Congress Avenue</w:t>
      </w:r>
    </w:p>
    <w:p w:rsidR="00040401" w:rsidRDefault="00040401" w:rsidP="00040401">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rsidR="00040401" w:rsidRDefault="00040401" w:rsidP="00040401">
      <w:pPr>
        <w:pStyle w:val="Normaldouble"/>
        <w:spacing w:line="240" w:lineRule="auto"/>
      </w:pPr>
      <w:r>
        <w:tab/>
      </w:r>
      <w:r>
        <w:tab/>
      </w:r>
      <w:r>
        <w:tab/>
      </w:r>
      <w:r>
        <w:tab/>
      </w:r>
      <w:r>
        <w:tab/>
      </w:r>
      <w:r>
        <w:tab/>
      </w:r>
      <w:r>
        <w:tab/>
      </w:r>
      <w:smartTag w:uri="urn:schemas-microsoft-com:office:smarttags" w:element="place">
        <w:smartTag w:uri="urn:schemas-microsoft-com:office:smarttags" w:element="City">
          <w:r>
            <w:t>Austin</w:t>
          </w:r>
        </w:smartTag>
        <w:r>
          <w:t xml:space="preserve">, </w:t>
        </w:r>
        <w:smartTag w:uri="urn:schemas-microsoft-com:office:smarttags" w:element="State">
          <w:r>
            <w:t>Texas</w:t>
          </w:r>
        </w:smartTag>
        <w:r>
          <w:t xml:space="preserve"> </w:t>
        </w:r>
        <w:smartTag w:uri="urn:schemas-microsoft-com:office:smarttags" w:element="PostalCode">
          <w:r>
            <w:t>78711-3326</w:t>
          </w:r>
        </w:smartTag>
      </w:smartTag>
    </w:p>
    <w:p w:rsidR="00040401" w:rsidRDefault="00040401" w:rsidP="00040401">
      <w:pPr>
        <w:keepNext/>
        <w:spacing w:line="360" w:lineRule="auto"/>
        <w:jc w:val="center"/>
        <w:rPr>
          <w:sz w:val="22"/>
          <w:szCs w:val="22"/>
        </w:rPr>
      </w:pPr>
    </w:p>
    <w:p w:rsidR="00040401" w:rsidRDefault="00040401" w:rsidP="00040401">
      <w:pPr>
        <w:keepNext/>
        <w:spacing w:line="360" w:lineRule="auto"/>
        <w:jc w:val="center"/>
        <w:rPr>
          <w:sz w:val="22"/>
          <w:szCs w:val="22"/>
        </w:rPr>
      </w:pPr>
    </w:p>
    <w:p w:rsidR="00040401" w:rsidRDefault="00040401" w:rsidP="00040401">
      <w:pPr>
        <w:keepNext/>
        <w:spacing w:line="360" w:lineRule="auto"/>
        <w:jc w:val="center"/>
        <w:rPr>
          <w:b/>
          <w:szCs w:val="24"/>
        </w:rPr>
      </w:pPr>
    </w:p>
    <w:p w:rsidR="00040401" w:rsidRPr="00DE1804" w:rsidRDefault="00D24923" w:rsidP="00B2444B">
      <w:pPr>
        <w:pStyle w:val="Docketnumber"/>
        <w:rPr>
          <w:sz w:val="24"/>
          <w:szCs w:val="24"/>
        </w:rPr>
      </w:pPr>
      <w:r w:rsidRPr="00E57EBE">
        <w:rPr>
          <w:sz w:val="24"/>
          <w:szCs w:val="24"/>
        </w:rPr>
        <w:t xml:space="preserve">DOCKET NO. </w:t>
      </w:r>
      <w:r>
        <w:rPr>
          <w:sz w:val="24"/>
          <w:szCs w:val="24"/>
        </w:rPr>
        <w:t>46181</w:t>
      </w:r>
    </w:p>
    <w:p w:rsidR="00040401" w:rsidRDefault="00040401" w:rsidP="00040401">
      <w:pPr>
        <w:keepNext/>
        <w:spacing w:line="360" w:lineRule="auto"/>
        <w:rPr>
          <w:b/>
          <w:szCs w:val="24"/>
        </w:rPr>
      </w:pPr>
    </w:p>
    <w:p w:rsidR="00040401" w:rsidRPr="00713288" w:rsidRDefault="00040401" w:rsidP="00040401">
      <w:pPr>
        <w:keepNext/>
        <w:spacing w:line="360" w:lineRule="auto"/>
        <w:jc w:val="center"/>
        <w:rPr>
          <w:b/>
          <w:szCs w:val="24"/>
        </w:rPr>
      </w:pPr>
      <w:r w:rsidRPr="00713288">
        <w:rPr>
          <w:b/>
          <w:szCs w:val="24"/>
        </w:rPr>
        <w:t>CERTIFICATE OF SERVICE</w:t>
      </w:r>
    </w:p>
    <w:p w:rsidR="00040401" w:rsidRPr="00DF0F91" w:rsidRDefault="00040401" w:rsidP="00040401">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 xml:space="preserve">on </w:t>
      </w:r>
      <w:r w:rsidR="00826139">
        <w:rPr>
          <w:szCs w:val="24"/>
        </w:rPr>
        <w:t>December 28</w:t>
      </w:r>
      <w:r>
        <w:rPr>
          <w:szCs w:val="24"/>
        </w:rPr>
        <w:t>, 2016, in accordance with 16 TAC §</w:t>
      </w:r>
      <w:r w:rsidRPr="00DF0F91">
        <w:rPr>
          <w:szCs w:val="24"/>
        </w:rPr>
        <w:t xml:space="preserve"> 22.74.</w:t>
      </w:r>
    </w:p>
    <w:p w:rsidR="00040401" w:rsidRPr="00DF0F91" w:rsidRDefault="00040401" w:rsidP="00040401">
      <w:pPr>
        <w:keepNext/>
        <w:pBdr>
          <w:bottom w:val="single" w:sz="12" w:space="1" w:color="auto"/>
        </w:pBdr>
        <w:spacing w:line="360" w:lineRule="auto"/>
        <w:ind w:left="4320"/>
        <w:rPr>
          <w:szCs w:val="24"/>
        </w:rPr>
      </w:pPr>
    </w:p>
    <w:p w:rsidR="00040401" w:rsidRPr="00AB3657" w:rsidRDefault="00040401" w:rsidP="00040401">
      <w:pPr>
        <w:keepNext/>
        <w:spacing w:line="360" w:lineRule="auto"/>
        <w:ind w:left="4320"/>
        <w:rPr>
          <w:szCs w:val="24"/>
        </w:rPr>
      </w:pPr>
      <w:r>
        <w:rPr>
          <w:szCs w:val="24"/>
        </w:rPr>
        <w:t>Brittany May Johnson</w:t>
      </w:r>
    </w:p>
    <w:p w:rsidR="00167A7D" w:rsidRPr="00167A7D" w:rsidRDefault="00167A7D" w:rsidP="00167A7D">
      <w:pPr>
        <w:tabs>
          <w:tab w:val="left" w:pos="3180"/>
        </w:tabs>
        <w:rPr>
          <w:b/>
        </w:rPr>
      </w:pPr>
    </w:p>
    <w:sectPr w:rsidR="00167A7D" w:rsidRPr="00167A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394589"/>
    <w:multiLevelType w:val="hybridMultilevel"/>
    <w:tmpl w:val="EC6A2F0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A7D"/>
    <w:rsid w:val="0003068D"/>
    <w:rsid w:val="00040401"/>
    <w:rsid w:val="000479B5"/>
    <w:rsid w:val="00047DD4"/>
    <w:rsid w:val="000726BA"/>
    <w:rsid w:val="00167A7D"/>
    <w:rsid w:val="0022448F"/>
    <w:rsid w:val="00240785"/>
    <w:rsid w:val="002845E1"/>
    <w:rsid w:val="002B0778"/>
    <w:rsid w:val="002E6FB7"/>
    <w:rsid w:val="0032089E"/>
    <w:rsid w:val="0035581E"/>
    <w:rsid w:val="00462575"/>
    <w:rsid w:val="004B549E"/>
    <w:rsid w:val="004E3C92"/>
    <w:rsid w:val="0054740D"/>
    <w:rsid w:val="005C618B"/>
    <w:rsid w:val="005E446A"/>
    <w:rsid w:val="006250DC"/>
    <w:rsid w:val="00663900"/>
    <w:rsid w:val="006758E1"/>
    <w:rsid w:val="00692E09"/>
    <w:rsid w:val="007072C3"/>
    <w:rsid w:val="0074427F"/>
    <w:rsid w:val="007A5B59"/>
    <w:rsid w:val="008053A8"/>
    <w:rsid w:val="00826139"/>
    <w:rsid w:val="00851D6C"/>
    <w:rsid w:val="009336B6"/>
    <w:rsid w:val="009C1687"/>
    <w:rsid w:val="009E0E49"/>
    <w:rsid w:val="00A4710A"/>
    <w:rsid w:val="00B223A6"/>
    <w:rsid w:val="00B2444B"/>
    <w:rsid w:val="00B60ED5"/>
    <w:rsid w:val="00BC5F00"/>
    <w:rsid w:val="00BD6C5B"/>
    <w:rsid w:val="00C37A9F"/>
    <w:rsid w:val="00C703C6"/>
    <w:rsid w:val="00CA73D1"/>
    <w:rsid w:val="00D24923"/>
    <w:rsid w:val="00DE3646"/>
    <w:rsid w:val="00EA4F60"/>
    <w:rsid w:val="00EC3B12"/>
    <w:rsid w:val="00ED6857"/>
    <w:rsid w:val="00F24759"/>
    <w:rsid w:val="00FF1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BB2532CB-823C-4028-8E90-FC4FEAA73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A7D"/>
    <w:pPr>
      <w:spacing w:after="0" w:line="240" w:lineRule="auto"/>
      <w:jc w:val="both"/>
    </w:pPr>
    <w:rPr>
      <w:rFonts w:ascii="Times New Roman" w:eastAsia="Times New Roman" w:hAnsi="Times New Roman" w:cs="Times New Roman"/>
      <w:sz w:val="24"/>
      <w:szCs w:val="20"/>
    </w:rPr>
  </w:style>
  <w:style w:type="paragraph" w:styleId="Heading3">
    <w:name w:val="heading 3"/>
    <w:basedOn w:val="Normal"/>
    <w:next w:val="Normal"/>
    <w:link w:val="Heading3Char"/>
    <w:uiPriority w:val="9"/>
    <w:semiHidden/>
    <w:unhideWhenUsed/>
    <w:qFormat/>
    <w:rsid w:val="00167A7D"/>
    <w:pPr>
      <w:keepNext/>
      <w:keepLines/>
      <w:spacing w:before="40"/>
      <w:outlineLvl w:val="2"/>
    </w:pPr>
    <w:rPr>
      <w:rFonts w:asciiTheme="majorHAnsi" w:eastAsiaTheme="majorEastAsia" w:hAnsiTheme="majorHAnsi" w:cstheme="majorBidi"/>
      <w:color w:val="1F4D78" w:themeColor="accent1" w:themeShade="7F"/>
      <w:szCs w:val="24"/>
    </w:rPr>
  </w:style>
  <w:style w:type="paragraph" w:styleId="Heading4">
    <w:name w:val="heading 4"/>
    <w:basedOn w:val="Heading3"/>
    <w:next w:val="Normal"/>
    <w:link w:val="Heading4Char"/>
    <w:qFormat/>
    <w:rsid w:val="00167A7D"/>
    <w:pPr>
      <w:keepLines w:val="0"/>
      <w:spacing w:before="0" w:after="120" w:line="480" w:lineRule="auto"/>
      <w:ind w:left="2160" w:hanging="720"/>
      <w:jc w:val="left"/>
      <w:outlineLvl w:val="3"/>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67A7D"/>
    <w:rPr>
      <w:rFonts w:ascii="Times New Roman" w:eastAsia="Times New Roman" w:hAnsi="Times New Roman" w:cs="Times New Roman"/>
      <w:b/>
      <w:sz w:val="28"/>
      <w:szCs w:val="20"/>
    </w:rPr>
  </w:style>
  <w:style w:type="paragraph" w:customStyle="1" w:styleId="Docketnumber">
    <w:name w:val="Docket number"/>
    <w:basedOn w:val="Normal"/>
    <w:rsid w:val="00167A7D"/>
    <w:pPr>
      <w:jc w:val="center"/>
    </w:pPr>
    <w:rPr>
      <w:b/>
      <w:caps/>
      <w:sz w:val="28"/>
    </w:rPr>
  </w:style>
  <w:style w:type="paragraph" w:customStyle="1" w:styleId="Docketstyle">
    <w:name w:val="Docket style"/>
    <w:basedOn w:val="Normal"/>
    <w:rsid w:val="00167A7D"/>
    <w:pPr>
      <w:keepNext/>
      <w:tabs>
        <w:tab w:val="center" w:pos="4770"/>
        <w:tab w:val="left" w:pos="5400"/>
      </w:tabs>
      <w:spacing w:line="288" w:lineRule="auto"/>
    </w:pPr>
    <w:rPr>
      <w:b/>
      <w:caps/>
    </w:rPr>
  </w:style>
  <w:style w:type="paragraph" w:customStyle="1" w:styleId="Documentheading">
    <w:name w:val="Document heading"/>
    <w:basedOn w:val="Normal"/>
    <w:rsid w:val="00167A7D"/>
    <w:pPr>
      <w:keepNext/>
      <w:jc w:val="center"/>
    </w:pPr>
    <w:rPr>
      <w:b/>
      <w:caps/>
      <w:sz w:val="28"/>
    </w:rPr>
  </w:style>
  <w:style w:type="character" w:customStyle="1" w:styleId="Heading3Char">
    <w:name w:val="Heading 3 Char"/>
    <w:basedOn w:val="DefaultParagraphFont"/>
    <w:link w:val="Heading3"/>
    <w:uiPriority w:val="9"/>
    <w:semiHidden/>
    <w:rsid w:val="00167A7D"/>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167A7D"/>
    <w:pPr>
      <w:ind w:left="720"/>
      <w:contextualSpacing/>
    </w:pPr>
  </w:style>
  <w:style w:type="paragraph" w:customStyle="1" w:styleId="Normaldouble">
    <w:name w:val="Normal double"/>
    <w:basedOn w:val="Normal"/>
    <w:rsid w:val="00040401"/>
    <w:pPr>
      <w:spacing w:line="480" w:lineRule="auto"/>
    </w:pPr>
  </w:style>
  <w:style w:type="paragraph" w:styleId="BalloonText">
    <w:name w:val="Balloon Text"/>
    <w:basedOn w:val="Normal"/>
    <w:link w:val="BalloonTextChar"/>
    <w:uiPriority w:val="99"/>
    <w:semiHidden/>
    <w:unhideWhenUsed/>
    <w:rsid w:val="003208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089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B4D75-587C-4D01-8349-860BA1ACB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463</Words>
  <Characters>2641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Brittany</dc:creator>
  <cp:keywords/>
  <dc:description/>
  <cp:lastModifiedBy>Davis, Tammy</cp:lastModifiedBy>
  <cp:revision>2</cp:revision>
  <cp:lastPrinted>2016-12-28T17:38:00Z</cp:lastPrinted>
  <dcterms:created xsi:type="dcterms:W3CDTF">2016-12-28T19:39:00Z</dcterms:created>
  <dcterms:modified xsi:type="dcterms:W3CDTF">2016-12-28T19:39:00Z</dcterms:modified>
</cp:coreProperties>
</file>